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r w:rsidRPr="00522D3B">
        <w:rPr>
          <w:b/>
          <w:sz w:val="24"/>
          <w:szCs w:val="24"/>
          <w:lang w:val="pt-BR"/>
        </w:rPr>
        <w:t>1 Introdução</w:t>
      </w:r>
      <w:r w:rsidR="00AD3011">
        <w:rPr>
          <w:b/>
          <w:sz w:val="24"/>
          <w:szCs w:val="24"/>
          <w:lang w:val="pt-BR"/>
        </w:rPr>
        <w:t xml:space="preserve"> </w:t>
      </w:r>
    </w:p>
    <w:p w:rsidR="00C525F5" w:rsidRDefault="00C525F5" w:rsidP="00166C64">
      <w:pPr>
        <w:pStyle w:val="SemEspaamento"/>
        <w:spacing w:line="360" w:lineRule="auto"/>
      </w:pPr>
    </w:p>
    <w:p w:rsidR="002A3B61" w:rsidRDefault="002A3B61"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w:t>
      </w:r>
      <w:r w:rsidRPr="00522D3B">
        <w:rPr>
          <w:sz w:val="24"/>
          <w:szCs w:val="24"/>
          <w:lang w:val="pt-BR"/>
        </w:rPr>
        <w:lastRenderedPageBreak/>
        <w:t xml:space="preserve">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F95A80" w:rsidRDefault="00F95A80" w:rsidP="00166C64">
      <w:pPr>
        <w:spacing w:line="360" w:lineRule="auto"/>
        <w:rPr>
          <w:rFonts w:ascii="Arial" w:hAnsi="Arial" w:cs="Arial"/>
          <w:b/>
          <w:sz w:val="24"/>
          <w:szCs w:val="24"/>
        </w:rPr>
      </w:pPr>
      <w:r>
        <w:rPr>
          <w:rFonts w:ascii="Arial" w:hAnsi="Arial" w:cs="Arial"/>
          <w:b/>
          <w:sz w:val="24"/>
          <w:szCs w:val="24"/>
        </w:rPr>
        <w:lastRenderedPageBreak/>
        <w:t>2 Objetivo do projeto</w:t>
      </w:r>
    </w:p>
    <w:p w:rsidR="00941E41" w:rsidRDefault="00941E41" w:rsidP="00166C64">
      <w:pPr>
        <w:spacing w:line="360" w:lineRule="auto"/>
        <w:ind w:firstLine="567"/>
        <w:jc w:val="both"/>
        <w:rPr>
          <w:rFonts w:ascii="Arial" w:eastAsia="Times New Roman" w:hAnsi="Arial" w:cs="Arial"/>
          <w:sz w:val="24"/>
          <w:szCs w:val="24"/>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525F5" w:rsidRDefault="00933368" w:rsidP="00166C64">
      <w:pPr>
        <w:spacing w:line="360" w:lineRule="auto"/>
        <w:rPr>
          <w:rFonts w:ascii="Arial" w:hAnsi="Arial" w:cs="Arial"/>
          <w:b/>
          <w:sz w:val="24"/>
          <w:szCs w:val="24"/>
        </w:rPr>
      </w:pPr>
      <w:r>
        <w:rPr>
          <w:rFonts w:ascii="Arial" w:hAnsi="Arial" w:cs="Arial"/>
          <w:b/>
          <w:sz w:val="24"/>
          <w:szCs w:val="24"/>
        </w:rPr>
        <w:lastRenderedPageBreak/>
        <w:t>3 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w:t>
      </w:r>
      <w:r w:rsidRPr="000B363A">
        <w:rPr>
          <w:rFonts w:ascii="Arial" w:eastAsia="Times New Roman" w:hAnsi="Arial" w:cs="Arial"/>
          <w:sz w:val="24"/>
          <w:szCs w:val="24"/>
        </w:rPr>
        <w:lastRenderedPageBreak/>
        <w:t xml:space="preserve">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941E41" w:rsidRDefault="00941E41" w:rsidP="00166C64">
      <w:pPr>
        <w:pStyle w:val="SemEspaamento"/>
        <w:spacing w:line="360" w:lineRule="auto"/>
        <w:ind w:firstLine="360"/>
        <w:jc w:val="both"/>
        <w:rPr>
          <w:rFonts w:ascii="Arial" w:hAnsi="Arial" w:cs="Arial"/>
          <w:sz w:val="24"/>
          <w:szCs w:val="24"/>
        </w:rPr>
      </w:pPr>
    </w:p>
    <w:p w:rsidR="00941E41" w:rsidRPr="00216B1D" w:rsidRDefault="00941E41" w:rsidP="00166C64">
      <w:pPr>
        <w:pStyle w:val="SemEspaamento"/>
        <w:spacing w:line="360" w:lineRule="auto"/>
        <w:ind w:firstLine="360"/>
        <w:jc w:val="both"/>
        <w:rPr>
          <w:rFonts w:ascii="Arial" w:hAnsi="Arial" w:cs="Arial"/>
          <w:sz w:val="24"/>
          <w:szCs w:val="24"/>
        </w:rPr>
      </w:pP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lastRenderedPageBreak/>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Pr="00642BA6" w:rsidRDefault="00C74D2B" w:rsidP="00166C64">
      <w:pPr>
        <w:pStyle w:val="SemEspaamento"/>
        <w:spacing w:line="360" w:lineRule="auto"/>
        <w:jc w:val="both"/>
        <w:rPr>
          <w:rFonts w:ascii="Arial" w:hAnsi="Arial" w:cs="Arial"/>
          <w:b/>
          <w:sz w:val="24"/>
          <w:szCs w:val="24"/>
        </w:rPr>
      </w:pPr>
      <w:r w:rsidRPr="00642BA6">
        <w:rPr>
          <w:rFonts w:ascii="Arial" w:hAnsi="Arial" w:cs="Arial"/>
          <w:color w:val="FF0000"/>
          <w:sz w:val="24"/>
          <w:szCs w:val="24"/>
        </w:rPr>
        <w:tab/>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4 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w:t>
      </w:r>
      <w:r w:rsidRPr="00BD1F52">
        <w:rPr>
          <w:rFonts w:ascii="Arial" w:eastAsia="Times New Roman" w:hAnsi="Arial" w:cs="Arial"/>
          <w:sz w:val="24"/>
          <w:szCs w:val="24"/>
        </w:rPr>
        <w:lastRenderedPageBreak/>
        <w:t>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foram estabelecidos princípios e características 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lastRenderedPageBreak/>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w:t>
      </w:r>
      <w:r w:rsidR="00C74D2B" w:rsidRPr="00BD1F52">
        <w:rPr>
          <w:rFonts w:ascii="Arial" w:hAnsi="Arial" w:cs="Arial"/>
          <w:sz w:val="24"/>
          <w:szCs w:val="24"/>
          <w:bdr w:val="none" w:sz="0" w:space="0" w:color="auto" w:frame="1"/>
        </w:rPr>
        <w:lastRenderedPageBreak/>
        <w:t xml:space="preserve">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w:t>
      </w:r>
      <w:r w:rsidRPr="00BD1F52">
        <w:rPr>
          <w:rFonts w:ascii="Arial" w:eastAsia="Times New Roman" w:hAnsi="Arial" w:cs="Arial"/>
          <w:sz w:val="24"/>
          <w:szCs w:val="24"/>
        </w:rPr>
        <w:lastRenderedPageBreak/>
        <w:t>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lastRenderedPageBreak/>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4.3 Rails</w:t>
      </w:r>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lastRenderedPageBreak/>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Segue abaixo exemplos de sintaxes escrita em JavaScript e a mesma sintaxe escrita em CoffeScript.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HAML</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SASS</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xml:space="preserve">, utilizando uma API </w:t>
      </w:r>
      <w:r w:rsidR="005F4894">
        <w:rPr>
          <w:rFonts w:ascii="Arial" w:hAnsi="Arial" w:cs="Arial"/>
          <w:color w:val="000000"/>
          <w:sz w:val="24"/>
          <w:szCs w:val="24"/>
          <w:shd w:val="clear" w:color="auto" w:fill="FFFFFF"/>
        </w:rPr>
        <w:lastRenderedPageBreak/>
        <w:t>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t>4.</w:t>
      </w:r>
      <w:r w:rsidR="00567653">
        <w:rPr>
          <w:rFonts w:ascii="Arial" w:hAnsi="Arial" w:cs="Arial"/>
          <w:b/>
          <w:sz w:val="24"/>
          <w:szCs w:val="24"/>
          <w:shd w:val="clear" w:color="auto" w:fill="FFFFFF"/>
        </w:rPr>
        <w:t>8</w:t>
      </w:r>
      <w:r>
        <w:rPr>
          <w:rFonts w:ascii="Arial" w:hAnsi="Arial" w:cs="Arial"/>
          <w:b/>
          <w:sz w:val="24"/>
          <w:szCs w:val="24"/>
          <w:shd w:val="clear" w:color="auto" w:fill="FFFFFF"/>
        </w:rPr>
        <w:t xml:space="preserve"> QR Code</w:t>
      </w:r>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r w:rsidRPr="00A82A96">
        <w:rPr>
          <w:rFonts w:ascii="Arial" w:hAnsi="Arial" w:cs="Arial"/>
          <w:b/>
          <w:sz w:val="24"/>
          <w:szCs w:val="24"/>
        </w:rPr>
        <w:lastRenderedPageBreak/>
        <w:t>5 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É essencial para os hemocentros terem sempre um estoque de sangue, pois o sangue que irá salvar vidas é o sangue já preparado e classificado. No caso de uma emergência um doador faz a diferença, porém muitas vezes o tempo </w:t>
      </w:r>
      <w:r w:rsidRPr="00A82A96">
        <w:rPr>
          <w:rFonts w:ascii="Arial" w:eastAsia="Times New Roman" w:hAnsi="Arial" w:cs="Arial"/>
          <w:color w:val="000000"/>
          <w:sz w:val="24"/>
          <w:szCs w:val="24"/>
        </w:rPr>
        <w:lastRenderedPageBreak/>
        <w:t>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44768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941E41">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941E41">
      <w:pPr>
        <w:pStyle w:val="SemEspaamento"/>
        <w:spacing w:line="360" w:lineRule="auto"/>
        <w:ind w:firstLine="708"/>
        <w:jc w:val="center"/>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941E41">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 xml:space="preserve">m a necessidade </w:t>
      </w:r>
      <w:r w:rsidR="00823D15">
        <w:rPr>
          <w:rFonts w:ascii="Arial" w:hAnsi="Arial" w:cs="Arial"/>
          <w:sz w:val="24"/>
          <w:szCs w:val="24"/>
        </w:rPr>
        <w:lastRenderedPageBreak/>
        <w:t>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166C64">
      <w:pPr>
        <w:pStyle w:val="SemEspaamento"/>
        <w:spacing w:line="360" w:lineRule="auto"/>
        <w:ind w:firstLine="708"/>
        <w:jc w:val="both"/>
        <w:rPr>
          <w:rFonts w:ascii="Arial" w:hAnsi="Arial" w:cs="Arial"/>
          <w:sz w:val="24"/>
          <w:szCs w:val="24"/>
        </w:rPr>
      </w:pP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941E41">
      <w:pPr>
        <w:pStyle w:val="SemEspaamento"/>
        <w:spacing w:line="360" w:lineRule="auto"/>
        <w:jc w:val="center"/>
        <w:rPr>
          <w:rFonts w:ascii="Arial" w:hAnsi="Arial" w:cs="Arial"/>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941E41">
      <w:pPr>
        <w:pStyle w:val="SemEspaamento"/>
        <w:spacing w:line="360" w:lineRule="auto"/>
        <w:jc w:val="center"/>
        <w:rPr>
          <w:rFonts w:ascii="Arial" w:hAnsi="Arial" w:cs="Arial"/>
          <w:sz w:val="24"/>
          <w:szCs w:val="24"/>
        </w:rPr>
      </w:pPr>
    </w:p>
    <w:p w:rsidR="001051A3" w:rsidRDefault="00941E41" w:rsidP="00166C64">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166C64">
      <w:pPr>
        <w:pStyle w:val="SemEspaamento"/>
        <w:spacing w:line="360" w:lineRule="auto"/>
        <w:jc w:val="both"/>
        <w:rPr>
          <w:rFonts w:ascii="Arial" w:hAnsi="Arial" w:cs="Arial"/>
          <w:sz w:val="24"/>
          <w:szCs w:val="24"/>
        </w:rPr>
      </w:pP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lastRenderedPageBreak/>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ificação ou confirme que não irá 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 xml:space="preserve">m os mesmos elementos que a tela de </w:t>
      </w:r>
      <w:r w:rsidR="00867F03">
        <w:rPr>
          <w:rFonts w:ascii="Arial" w:hAnsi="Arial" w:cs="Arial"/>
          <w:sz w:val="24"/>
          <w:szCs w:val="24"/>
        </w:rPr>
        <w:lastRenderedPageBreak/>
        <w:t>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t>Área</w:t>
      </w:r>
      <w:r w:rsidR="00E516AC" w:rsidRPr="00E516AC">
        <w:rPr>
          <w:rFonts w:ascii="Arial" w:hAnsi="Arial" w:cs="Arial"/>
          <w:b/>
          <w:sz w:val="24"/>
          <w:szCs w:val="24"/>
        </w:rPr>
        <w:t xml:space="preserve"> de Cadastro</w:t>
      </w:r>
    </w:p>
    <w:p w:rsidR="00941E41" w:rsidRPr="00E516AC" w:rsidRDefault="00941E41" w:rsidP="00166C64">
      <w:pPr>
        <w:pStyle w:val="SemEspaamento"/>
        <w:spacing w:line="360" w:lineRule="auto"/>
        <w:jc w:val="both"/>
        <w:rPr>
          <w:rFonts w:ascii="Arial" w:hAnsi="Arial" w:cs="Arial"/>
          <w:b/>
          <w:sz w:val="24"/>
          <w:szCs w:val="24"/>
        </w:rPr>
      </w:pP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941E41">
      <w:pPr>
        <w:pStyle w:val="SemEspaamento"/>
        <w:spacing w:line="360" w:lineRule="auto"/>
        <w:jc w:val="center"/>
        <w:rPr>
          <w:rFonts w:ascii="Arial" w:hAnsi="Arial" w:cs="Arial"/>
          <w:b/>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166C64">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941E41">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166C64">
      <w:pPr>
        <w:pStyle w:val="SemEspaamento"/>
        <w:spacing w:line="360" w:lineRule="auto"/>
        <w:jc w:val="both"/>
        <w:rPr>
          <w:rFonts w:ascii="Arial" w:hAnsi="Arial" w:cs="Arial"/>
          <w:b/>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941E41">
      <w:pPr>
        <w:pStyle w:val="SemEspaamento"/>
        <w:spacing w:line="360" w:lineRule="auto"/>
        <w:jc w:val="center"/>
        <w:rPr>
          <w:rFonts w:ascii="Arial" w:hAnsi="Arial" w:cs="Arial"/>
          <w:sz w:val="24"/>
          <w:szCs w:val="24"/>
        </w:rPr>
      </w:pPr>
    </w:p>
    <w:p w:rsidR="002B34CB" w:rsidRDefault="006B1A93" w:rsidP="00166C64">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166C64">
      <w:pPr>
        <w:pStyle w:val="SemEspaamento"/>
        <w:spacing w:line="360" w:lineRule="auto"/>
        <w:jc w:val="both"/>
        <w:rPr>
          <w:rFonts w:ascii="Arial" w:hAnsi="Arial" w:cs="Arial"/>
          <w:sz w:val="24"/>
          <w:szCs w:val="24"/>
        </w:rPr>
      </w:pPr>
    </w:p>
    <w:p w:rsidR="00941E4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166C64">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941E41">
      <w:pPr>
        <w:pStyle w:val="SemEspaamento"/>
        <w:spacing w:line="360" w:lineRule="auto"/>
        <w:jc w:val="center"/>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w:t>
      </w:r>
      <w:r w:rsidR="00E47AF5">
        <w:rPr>
          <w:rFonts w:ascii="Arial" w:hAnsi="Arial" w:cs="Arial"/>
          <w:sz w:val="24"/>
          <w:szCs w:val="24"/>
        </w:rPr>
        <w:t>, contê</w:t>
      </w:r>
      <w:r>
        <w:rPr>
          <w:rFonts w:ascii="Arial" w:hAnsi="Arial" w:cs="Arial"/>
          <w:sz w:val="24"/>
          <w:szCs w:val="24"/>
        </w:rPr>
        <w:t>m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166C64">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E47AF5" w:rsidRDefault="00E47AF5"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6B1A93" w:rsidRDefault="006B1A93" w:rsidP="00166C64">
      <w:pPr>
        <w:pStyle w:val="SemEspaamento"/>
        <w:spacing w:line="360" w:lineRule="auto"/>
        <w:jc w:val="both"/>
        <w:rPr>
          <w:rFonts w:ascii="Arial" w:hAnsi="Arial" w:cs="Arial"/>
          <w:b/>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166C64">
      <w:pPr>
        <w:pStyle w:val="SemEspaamento"/>
        <w:spacing w:line="360" w:lineRule="auto"/>
        <w:jc w:val="both"/>
        <w:rPr>
          <w:rFonts w:ascii="Arial" w:hAnsi="Arial" w:cs="Arial"/>
          <w:b/>
          <w:sz w:val="24"/>
          <w:szCs w:val="24"/>
        </w:rPr>
      </w:pPr>
    </w:p>
    <w:p w:rsidR="00C272DD"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w:t>
      </w:r>
      <w:r>
        <w:rPr>
          <w:rFonts w:ascii="Arial" w:hAnsi="Arial" w:cs="Arial"/>
          <w:sz w:val="24"/>
          <w:szCs w:val="24"/>
        </w:rPr>
        <w:lastRenderedPageBreak/>
        <w:t xml:space="preserve">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E47AF5">
        <w:rPr>
          <w:rFonts w:ascii="Arial" w:hAnsi="Arial" w:cs="Arial"/>
          <w:sz w:val="24"/>
          <w:szCs w:val="24"/>
        </w:rPr>
        <w:t xml:space="preserve"> </w:t>
      </w:r>
      <w:r>
        <w:rPr>
          <w:rFonts w:ascii="Arial" w:hAnsi="Arial" w:cs="Arial"/>
          <w:sz w:val="24"/>
          <w:szCs w:val="24"/>
        </w:rPr>
        <w:t xml:space="preserve"> 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val="en-US"/>
        </w:rPr>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941E41">
      <w:pPr>
        <w:pStyle w:val="SemEspaamento"/>
        <w:spacing w:line="360" w:lineRule="auto"/>
        <w:jc w:val="center"/>
        <w:rPr>
          <w:rFonts w:ascii="Arial" w:hAnsi="Arial" w:cs="Arial"/>
          <w:sz w:val="24"/>
          <w:szCs w:val="24"/>
        </w:rPr>
      </w:pP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performance.</w:t>
      </w:r>
    </w:p>
    <w:p w:rsidR="00C272DD" w:rsidRDefault="00C272DD" w:rsidP="00166C64">
      <w:pPr>
        <w:spacing w:line="360" w:lineRule="auto"/>
        <w:jc w:val="both"/>
        <w:rPr>
          <w:rFonts w:ascii="Arial" w:hAnsi="Arial" w:cs="Arial"/>
          <w:b/>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Apêndice A</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6.1 Dicionário de Dados (glossário)</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Pr="003C3073">
        <w:rPr>
          <w:rFonts w:ascii="Arial" w:hAnsi="Arial" w:cs="Arial"/>
          <w:sz w:val="24"/>
          <w:szCs w:val="24"/>
          <w:shd w:val="clear" w:color="auto" w:fill="FFFFFF"/>
        </w:rPr>
        <w:t>abreviação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E52859" w:rsidRPr="00E861C1" w:rsidRDefault="00E52859" w:rsidP="00166C64">
      <w:pPr>
        <w:spacing w:after="0" w:line="360" w:lineRule="auto"/>
        <w:jc w:val="both"/>
        <w:rPr>
          <w:rFonts w:ascii="Arial" w:eastAsia="Times New Roman" w:hAnsi="Arial" w:cs="Arial"/>
          <w:sz w:val="24"/>
          <w:szCs w:val="24"/>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Pr="00E861C1">
        <w:rPr>
          <w:rFonts w:ascii="Arial" w:hAnsi="Arial" w:cs="Arial"/>
          <w:sz w:val="24"/>
          <w:szCs w:val="24"/>
          <w:shd w:val="clear" w:color="auto" w:fill="FFFFFF"/>
        </w:rPr>
        <w:t>do país.</w:t>
      </w:r>
    </w:p>
    <w:p w:rsidR="00B937A8" w:rsidRDefault="00B937A8"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2C69A3" w:rsidRPr="00941E41" w:rsidRDefault="002C69A3" w:rsidP="00941E41">
      <w:pPr>
        <w:pStyle w:val="SemEspaamento"/>
        <w:jc w:val="center"/>
        <w:rPr>
          <w:rFonts w:ascii="Arial" w:hAnsi="Arial" w:cs="Arial"/>
          <w:b/>
          <w:sz w:val="24"/>
          <w:szCs w:val="24"/>
        </w:rPr>
      </w:pPr>
      <w:r w:rsidRPr="00941E41">
        <w:rPr>
          <w:rFonts w:ascii="Arial" w:hAnsi="Arial" w:cs="Arial"/>
          <w:b/>
          <w:sz w:val="24"/>
          <w:szCs w:val="24"/>
        </w:rPr>
        <w:lastRenderedPageBreak/>
        <w:t>Referências</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u w:val="single"/>
          <w:lang w:val="en-US"/>
        </w:rPr>
      </w:pPr>
      <w:r w:rsidRPr="00941E41">
        <w:rPr>
          <w:rFonts w:ascii="Arial" w:hAnsi="Arial" w:cs="Arial"/>
          <w:sz w:val="24"/>
          <w:szCs w:val="24"/>
        </w:rPr>
        <w:t xml:space="preserve">1 Portaria Anvisa Aprova o Regulamento Técnico de Procedimentos Hemoterápicos (2011). Disponível em &lt;http://portal.anvisa.gov.br/wps/wcm/connect/7a2915004b948667a9fabbaf8fded4db/Portaria_MS_1353_13_de_junho_de_2011.pdf?MOD=AJPERES&gt;. </w:t>
      </w:r>
      <w:r w:rsidRPr="00941E41">
        <w:rPr>
          <w:rFonts w:ascii="Arial" w:hAnsi="Arial" w:cs="Arial"/>
          <w:sz w:val="24"/>
          <w:szCs w:val="24"/>
          <w:lang w:val="en-US"/>
        </w:rPr>
        <w:t>Acesso em 24 Junho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941E41">
      <w:pPr>
        <w:pStyle w:val="SemEspaamento"/>
        <w:rPr>
          <w:rFonts w:ascii="Arial" w:eastAsia="Times New Roman"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shd w:val="clear" w:color="auto" w:fill="FFFFFF"/>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lastRenderedPageBreak/>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941E41">
      <w:pPr>
        <w:pStyle w:val="SemEspaamento"/>
        <w:rPr>
          <w:rFonts w:ascii="Arial" w:hAnsi="Arial" w:cs="Arial"/>
          <w:sz w:val="24"/>
          <w:szCs w:val="24"/>
        </w:rPr>
      </w:pPr>
    </w:p>
    <w:p w:rsidR="004B50FB" w:rsidRPr="00941E41" w:rsidRDefault="004B50FB" w:rsidP="00941E41">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941E41">
      <w:pPr>
        <w:pStyle w:val="SemEspaamento"/>
        <w:rPr>
          <w:rFonts w:ascii="Arial" w:hAnsi="Arial" w:cs="Arial"/>
          <w:sz w:val="24"/>
          <w:szCs w:val="24"/>
        </w:rPr>
      </w:pPr>
    </w:p>
    <w:p w:rsidR="008677AE" w:rsidRPr="00941E41" w:rsidRDefault="008677AE" w:rsidP="00941E41">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Pr="00983DFB" w:rsidRDefault="00E52859" w:rsidP="00166C64">
      <w:pPr>
        <w:pStyle w:val="SemEspaamento"/>
        <w:spacing w:line="360" w:lineRule="auto"/>
      </w:pPr>
    </w:p>
    <w:sectPr w:rsidR="00E52859" w:rsidRPr="00983DFB" w:rsidSect="00CA3F64">
      <w:headerReference w:type="default" r:id="rId43"/>
      <w:pgSz w:w="11906" w:h="16838"/>
      <w:pgMar w:top="1418" w:right="1701" w:bottom="1418" w:left="1701" w:header="709" w:footer="709"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51D86" w:rsidRDefault="00151D86" w:rsidP="00F95A80">
      <w:pPr>
        <w:spacing w:after="0" w:line="240" w:lineRule="auto"/>
      </w:pPr>
      <w:r>
        <w:separator/>
      </w:r>
    </w:p>
  </w:endnote>
  <w:endnote w:type="continuationSeparator" w:id="0">
    <w:p w:rsidR="00151D86" w:rsidRDefault="00151D86"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51D86" w:rsidRDefault="00151D86" w:rsidP="00F95A80">
      <w:pPr>
        <w:spacing w:after="0" w:line="240" w:lineRule="auto"/>
      </w:pPr>
      <w:r>
        <w:separator/>
      </w:r>
    </w:p>
  </w:footnote>
  <w:footnote w:type="continuationSeparator" w:id="0">
    <w:p w:rsidR="00151D86" w:rsidRDefault="00151D86"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CE139E" w:rsidRDefault="001272DF">
        <w:pPr>
          <w:pStyle w:val="Cabealho"/>
          <w:jc w:val="right"/>
        </w:pPr>
        <w:fldSimple w:instr=" PAGE   \* MERGEFORMAT ">
          <w:r w:rsidR="006B1A93">
            <w:rPr>
              <w:noProof/>
            </w:rPr>
            <w:t>17</w:t>
          </w:r>
        </w:fldSimple>
      </w:p>
    </w:sdtContent>
  </w:sdt>
  <w:p w:rsidR="00CE139E" w:rsidRDefault="00CE139E">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50152"/>
    <w:rsid w:val="00057E22"/>
    <w:rsid w:val="00065EBA"/>
    <w:rsid w:val="0009107C"/>
    <w:rsid w:val="000926C3"/>
    <w:rsid w:val="0009492E"/>
    <w:rsid w:val="000A396C"/>
    <w:rsid w:val="000B15FD"/>
    <w:rsid w:val="000B3E4C"/>
    <w:rsid w:val="000D502F"/>
    <w:rsid w:val="000D5CC7"/>
    <w:rsid w:val="000E25CE"/>
    <w:rsid w:val="000E5EDB"/>
    <w:rsid w:val="000F6139"/>
    <w:rsid w:val="001051A3"/>
    <w:rsid w:val="001115B9"/>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2156A6"/>
    <w:rsid w:val="002234C0"/>
    <w:rsid w:val="00224F2D"/>
    <w:rsid w:val="0023350B"/>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A2CB0"/>
    <w:rsid w:val="004005F9"/>
    <w:rsid w:val="004071FD"/>
    <w:rsid w:val="00410C3E"/>
    <w:rsid w:val="00423643"/>
    <w:rsid w:val="00475886"/>
    <w:rsid w:val="004965CB"/>
    <w:rsid w:val="004B50FB"/>
    <w:rsid w:val="004C708D"/>
    <w:rsid w:val="004E24EC"/>
    <w:rsid w:val="004F1C9F"/>
    <w:rsid w:val="00522D3B"/>
    <w:rsid w:val="00525E08"/>
    <w:rsid w:val="00532B74"/>
    <w:rsid w:val="00564BB4"/>
    <w:rsid w:val="00567653"/>
    <w:rsid w:val="005A5ED6"/>
    <w:rsid w:val="005A6DD4"/>
    <w:rsid w:val="005C11CA"/>
    <w:rsid w:val="005D11AA"/>
    <w:rsid w:val="005D3D88"/>
    <w:rsid w:val="005D718B"/>
    <w:rsid w:val="005E5C82"/>
    <w:rsid w:val="005F4894"/>
    <w:rsid w:val="006062AA"/>
    <w:rsid w:val="00617015"/>
    <w:rsid w:val="00642BA6"/>
    <w:rsid w:val="00660F28"/>
    <w:rsid w:val="00676592"/>
    <w:rsid w:val="00680956"/>
    <w:rsid w:val="0069049C"/>
    <w:rsid w:val="006B1A93"/>
    <w:rsid w:val="006C0107"/>
    <w:rsid w:val="006C4445"/>
    <w:rsid w:val="006D190C"/>
    <w:rsid w:val="006D1DD2"/>
    <w:rsid w:val="006D4630"/>
    <w:rsid w:val="006E1E85"/>
    <w:rsid w:val="006F27BB"/>
    <w:rsid w:val="00707FEF"/>
    <w:rsid w:val="00710F71"/>
    <w:rsid w:val="007549D4"/>
    <w:rsid w:val="00770D3B"/>
    <w:rsid w:val="00781443"/>
    <w:rsid w:val="007D3E07"/>
    <w:rsid w:val="007D4A6A"/>
    <w:rsid w:val="007D532F"/>
    <w:rsid w:val="007E4D86"/>
    <w:rsid w:val="00814D26"/>
    <w:rsid w:val="008228B2"/>
    <w:rsid w:val="00823D15"/>
    <w:rsid w:val="00827B5E"/>
    <w:rsid w:val="00864770"/>
    <w:rsid w:val="008677AE"/>
    <w:rsid w:val="00867F03"/>
    <w:rsid w:val="008979BA"/>
    <w:rsid w:val="008A31B5"/>
    <w:rsid w:val="008A3CED"/>
    <w:rsid w:val="008A3F80"/>
    <w:rsid w:val="008C1272"/>
    <w:rsid w:val="008F5C7F"/>
    <w:rsid w:val="0090567C"/>
    <w:rsid w:val="0091635D"/>
    <w:rsid w:val="00933368"/>
    <w:rsid w:val="009336FC"/>
    <w:rsid w:val="00936524"/>
    <w:rsid w:val="00941E41"/>
    <w:rsid w:val="00973E35"/>
    <w:rsid w:val="00983DFB"/>
    <w:rsid w:val="009A6925"/>
    <w:rsid w:val="009C0BD2"/>
    <w:rsid w:val="009D177B"/>
    <w:rsid w:val="00A10756"/>
    <w:rsid w:val="00A273E1"/>
    <w:rsid w:val="00A31E5B"/>
    <w:rsid w:val="00A4566E"/>
    <w:rsid w:val="00A5249F"/>
    <w:rsid w:val="00A672A3"/>
    <w:rsid w:val="00A82A96"/>
    <w:rsid w:val="00AB5B49"/>
    <w:rsid w:val="00AB6646"/>
    <w:rsid w:val="00AB6E34"/>
    <w:rsid w:val="00AD3011"/>
    <w:rsid w:val="00AF2B6C"/>
    <w:rsid w:val="00B12032"/>
    <w:rsid w:val="00B24C61"/>
    <w:rsid w:val="00B3060D"/>
    <w:rsid w:val="00B3506D"/>
    <w:rsid w:val="00B5575E"/>
    <w:rsid w:val="00B56DC6"/>
    <w:rsid w:val="00B61597"/>
    <w:rsid w:val="00B822E3"/>
    <w:rsid w:val="00B937A8"/>
    <w:rsid w:val="00B95849"/>
    <w:rsid w:val="00BA0568"/>
    <w:rsid w:val="00BA2854"/>
    <w:rsid w:val="00BA492D"/>
    <w:rsid w:val="00BD478B"/>
    <w:rsid w:val="00C272DD"/>
    <w:rsid w:val="00C525F5"/>
    <w:rsid w:val="00C651D0"/>
    <w:rsid w:val="00C66A10"/>
    <w:rsid w:val="00C74D2B"/>
    <w:rsid w:val="00C75C02"/>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62F7A"/>
    <w:rsid w:val="00D71F25"/>
    <w:rsid w:val="00D84CB3"/>
    <w:rsid w:val="00DB7484"/>
    <w:rsid w:val="00DB7F2B"/>
    <w:rsid w:val="00DD1AEB"/>
    <w:rsid w:val="00DE2188"/>
    <w:rsid w:val="00E04DF3"/>
    <w:rsid w:val="00E06723"/>
    <w:rsid w:val="00E47AF5"/>
    <w:rsid w:val="00E5155F"/>
    <w:rsid w:val="00E516AC"/>
    <w:rsid w:val="00E52859"/>
    <w:rsid w:val="00E7211B"/>
    <w:rsid w:val="00E732A4"/>
    <w:rsid w:val="00E73406"/>
    <w:rsid w:val="00E76DB7"/>
    <w:rsid w:val="00E83717"/>
    <w:rsid w:val="00E84052"/>
    <w:rsid w:val="00EB6B87"/>
    <w:rsid w:val="00ED3D9B"/>
    <w:rsid w:val="00ED7DD3"/>
    <w:rsid w:val="00EE6937"/>
    <w:rsid w:val="00F15BE9"/>
    <w:rsid w:val="00F26B31"/>
    <w:rsid w:val="00F348E3"/>
    <w:rsid w:val="00F6469B"/>
    <w:rsid w:val="00F67127"/>
    <w:rsid w:val="00F81C72"/>
    <w:rsid w:val="00F95A80"/>
    <w:rsid w:val="00F96C98"/>
    <w:rsid w:val="00F97EEF"/>
    <w:rsid w:val="00FA78E6"/>
    <w:rsid w:val="00FB797D"/>
    <w:rsid w:val="00FC1136"/>
    <w:rsid w:val="00FC12DD"/>
    <w:rsid w:val="00FC2807"/>
    <w:rsid w:val="00FD0AF7"/>
    <w:rsid w:val="00FD44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pt.wikipedia.org/wiki/Linguagem_de_marca%C3%A7%C3%A3o"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pt.wikipedia.org/wiki/Site" TargetMode="External"/><Relationship Id="rId42" Type="http://schemas.openxmlformats.org/officeDocument/2006/relationships/hyperlink" Target="http://pt.wikipedia.org/wiki/Sa%C3%BAde_p%C3%BAblic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pt.wikipedia.org/wiki/Brasi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40" Type="http://schemas.openxmlformats.org/officeDocument/2006/relationships/hyperlink" Target="http://pt.wikipedia.org/wiki/P%C3%A1gina_web"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93D9162-70E4-42C1-88B8-35A3C00C2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TotalTime>
  <Pages>1</Pages>
  <Words>7903</Words>
  <Characters>45052</Characters>
  <Application>Microsoft Office Word</Application>
  <DocSecurity>0</DocSecurity>
  <Lines>375</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52850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92</cp:revision>
  <dcterms:created xsi:type="dcterms:W3CDTF">2012-08-05T23:59:00Z</dcterms:created>
  <dcterms:modified xsi:type="dcterms:W3CDTF">2012-11-06T08:18:00Z</dcterms:modified>
</cp:coreProperties>
</file>